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FC1C0" w14:textId="77777777" w:rsidR="0043776A" w:rsidRDefault="0043776A" w:rsidP="003B33B1">
      <w:pPr>
        <w:rPr>
          <w:b/>
        </w:rPr>
      </w:pPr>
      <w:bookmarkStart w:id="0" w:name="_GoBack"/>
      <w:bookmarkEnd w:id="0"/>
    </w:p>
    <w:p w14:paraId="02EDFB5A" w14:textId="73219428" w:rsidR="0043776A" w:rsidRPr="00E35EB3" w:rsidRDefault="0043776A" w:rsidP="0043776A">
      <w:pPr>
        <w:rPr>
          <w:b/>
          <w:color w:val="FF0000"/>
          <w:sz w:val="24"/>
          <w:szCs w:val="24"/>
        </w:rPr>
      </w:pPr>
      <w:r w:rsidRPr="00E35EB3">
        <w:rPr>
          <w:b/>
          <w:color w:val="FF0000"/>
          <w:sz w:val="24"/>
          <w:szCs w:val="24"/>
        </w:rPr>
        <w:t>Comunicato stampa embargato fino il 28 Settembr</w:t>
      </w:r>
      <w:r w:rsidR="00472D56">
        <w:rPr>
          <w:b/>
          <w:color w:val="FF0000"/>
          <w:sz w:val="24"/>
          <w:szCs w:val="24"/>
        </w:rPr>
        <w:t>e 2014, 06</w:t>
      </w:r>
      <w:r w:rsidRPr="00E35EB3">
        <w:rPr>
          <w:b/>
          <w:color w:val="FF0000"/>
          <w:sz w:val="24"/>
          <w:szCs w:val="24"/>
        </w:rPr>
        <w:t>:00 GMT</w:t>
      </w:r>
    </w:p>
    <w:p w14:paraId="5BA0283A" w14:textId="77777777" w:rsidR="0043776A" w:rsidRDefault="0043776A" w:rsidP="003B33B1">
      <w:pPr>
        <w:rPr>
          <w:b/>
        </w:rPr>
      </w:pPr>
    </w:p>
    <w:p w14:paraId="677C6FEE" w14:textId="67AD1D54" w:rsidR="00BE50CD" w:rsidRPr="003B33B1" w:rsidRDefault="00BE50CD" w:rsidP="003B33B1">
      <w:pPr>
        <w:rPr>
          <w:b/>
        </w:rPr>
      </w:pPr>
      <w:r w:rsidRPr="003B33B1">
        <w:rPr>
          <w:b/>
        </w:rPr>
        <w:t xml:space="preserve">La differenza tra i consumi reali delle auto e i valori di omologazione </w:t>
      </w:r>
      <w:r w:rsidR="003B33B1" w:rsidRPr="003B33B1">
        <w:rPr>
          <w:b/>
        </w:rPr>
        <w:t>a livelli mai visti</w:t>
      </w:r>
    </w:p>
    <w:p w14:paraId="2BDEFD5D" w14:textId="77777777" w:rsidR="00BE50CD" w:rsidRPr="003B33B1" w:rsidRDefault="00BE50CD" w:rsidP="003B33B1"/>
    <w:p w14:paraId="24AAB4F3" w14:textId="5B9BD660" w:rsidR="00BE50CD" w:rsidRPr="003B33B1" w:rsidRDefault="00BE50CD" w:rsidP="00E35EB3">
      <w:pPr>
        <w:spacing w:line="312" w:lineRule="auto"/>
      </w:pPr>
      <w:r w:rsidRPr="003B33B1">
        <w:t xml:space="preserve">Un </w:t>
      </w:r>
      <w:r w:rsidRPr="003B33B1">
        <w:rPr>
          <w:rFonts w:cs="Times New Roman"/>
          <w:lang w:val="es-ES_tradnl" w:eastAsia="ja-JP"/>
        </w:rPr>
        <w:t>nuovo</w:t>
      </w:r>
      <w:r w:rsidRPr="003B33B1">
        <w:t xml:space="preserve"> studio dimostra che la discrepanza tra i valori</w:t>
      </w:r>
      <w:r w:rsidR="00895657" w:rsidRPr="003B33B1">
        <w:t xml:space="preserve"> dichiarati</w:t>
      </w:r>
      <w:r w:rsidRPr="003B33B1">
        <w:t xml:space="preserve"> di consumo di carburante degli ultimi modelli di auto e</w:t>
      </w:r>
      <w:r w:rsidR="00895657" w:rsidRPr="003B33B1">
        <w:t xml:space="preserve"> i</w:t>
      </w:r>
      <w:r w:rsidRPr="003B33B1">
        <w:t xml:space="preserve"> consumi effettivi su strada supera il 30 per cento. Questo fa che gli automobilisti spendano, in media, </w:t>
      </w:r>
      <w:r w:rsidR="00C778E4" w:rsidRPr="003B33B1">
        <w:t>oltre</w:t>
      </w:r>
      <w:r w:rsidRPr="003B33B1">
        <w:t xml:space="preserve"> 450 euro in più di carburante all'anno. Dieci anni fa, la discrepanza tra i valori reali e quelli ufficiali stava attorno il 10 per cento.</w:t>
      </w:r>
    </w:p>
    <w:p w14:paraId="43EC91CA" w14:textId="77777777" w:rsidR="00BE50CD" w:rsidRPr="003B33B1" w:rsidRDefault="00BE50CD" w:rsidP="00E35EB3">
      <w:pPr>
        <w:spacing w:line="312" w:lineRule="auto"/>
      </w:pPr>
    </w:p>
    <w:p w14:paraId="65A1BF1B" w14:textId="32AB67A5" w:rsidR="00BE50CD" w:rsidRPr="003B33B1" w:rsidRDefault="00BE50CD" w:rsidP="00E35EB3">
      <w:pPr>
        <w:spacing w:line="312" w:lineRule="auto"/>
      </w:pPr>
      <w:r w:rsidRPr="003B33B1">
        <w:t>Queste sono due delle principali conclusioni dello studio scientifico sulla base di dati provenienti da più di mezzo milione di veicoli privati ​​e</w:t>
      </w:r>
      <w:r w:rsidR="00C778E4" w:rsidRPr="003B33B1">
        <w:t>d</w:t>
      </w:r>
      <w:r w:rsidRPr="003B33B1">
        <w:t xml:space="preserve"> aziendali da diversi paesi europei pubblicato oggi a Berlino dal centro di ricerca indipendente International Council of Clean Transportation (ICCT). In tanto, la Commissione Europea si appresta ad adottare una nuova procedura di prova che dovrebbe produrre dei risultati più adeguati alla</w:t>
      </w:r>
      <w:r w:rsidR="003B33B1">
        <w:t xml:space="preserve"> realtà.</w:t>
      </w:r>
    </w:p>
    <w:p w14:paraId="092D6F04" w14:textId="77777777" w:rsidR="00BE50CD" w:rsidRPr="003B33B1" w:rsidRDefault="00BE50CD" w:rsidP="00E35EB3">
      <w:pPr>
        <w:spacing w:line="312" w:lineRule="auto"/>
      </w:pPr>
    </w:p>
    <w:p w14:paraId="2F0897C3" w14:textId="74B3F423" w:rsidR="00BE50CD" w:rsidRPr="003B33B1" w:rsidRDefault="00BE50CD" w:rsidP="00E35EB3">
      <w:pPr>
        <w:spacing w:line="312" w:lineRule="auto"/>
      </w:pPr>
      <w:r w:rsidRPr="003B33B1">
        <w:t>Questo nuovo studio</w:t>
      </w:r>
      <w:r w:rsidR="009D0A34" w:rsidRPr="003B33B1">
        <w:t>,</w:t>
      </w:r>
      <w:r w:rsidRPr="003B33B1">
        <w:t xml:space="preserve"> condotto</w:t>
      </w:r>
      <w:r w:rsidR="009D0A34" w:rsidRPr="003B33B1">
        <w:t xml:space="preserve"> congiuntamente da</w:t>
      </w:r>
      <w:r w:rsidRPr="003B33B1">
        <w:t xml:space="preserve"> ICCT, </w:t>
      </w:r>
      <w:r w:rsidR="009D0A34" w:rsidRPr="003B33B1">
        <w:t>l’</w:t>
      </w:r>
      <w:r w:rsidRPr="003B33B1">
        <w:t xml:space="preserve">istituto di ricerca </w:t>
      </w:r>
      <w:r w:rsidR="009D0A34" w:rsidRPr="003B33B1">
        <w:t xml:space="preserve">ambientale </w:t>
      </w:r>
      <w:r w:rsidRPr="003B33B1">
        <w:t>olandese TNO e</w:t>
      </w:r>
      <w:r w:rsidR="009D0A34" w:rsidRPr="003B33B1">
        <w:t>d il centro per la ricerca sul</w:t>
      </w:r>
      <w:r w:rsidRPr="003B33B1">
        <w:t xml:space="preserve">l'energia e </w:t>
      </w:r>
      <w:r w:rsidR="009D0A34" w:rsidRPr="003B33B1">
        <w:t xml:space="preserve">l’ambiente </w:t>
      </w:r>
      <w:r w:rsidRPr="003B33B1">
        <w:t>di Heidelberg, Germania (IFEU)</w:t>
      </w:r>
      <w:r w:rsidR="003B33B1">
        <w:t>,</w:t>
      </w:r>
      <w:r w:rsidRPr="003B33B1">
        <w:t xml:space="preserve"> fa uso di una analisi statistica sistematica per evidenziare che la differenza tra il consumo effettivo e i valori dichiarati dai fabbricanti continua ad allargarsi.</w:t>
      </w:r>
    </w:p>
    <w:p w14:paraId="77B2ED3A" w14:textId="77777777" w:rsidR="00BE50CD" w:rsidRPr="003B33B1" w:rsidRDefault="00BE50CD" w:rsidP="00E35EB3">
      <w:pPr>
        <w:spacing w:line="312" w:lineRule="auto"/>
      </w:pPr>
    </w:p>
    <w:p w14:paraId="2643BEA9" w14:textId="77777777" w:rsidR="00BE50CD" w:rsidRPr="003B33B1" w:rsidRDefault="00BE50CD" w:rsidP="00E35EB3">
      <w:pPr>
        <w:spacing w:line="312" w:lineRule="auto"/>
      </w:pPr>
      <w:r w:rsidRPr="003B33B1">
        <w:t>Secondo Peter Mock, direttore di ICCT Europe, "tutte le fonti dati  consultate confermano che il divario tra i valori effettivi di consumo e i valori omologati continua a crescere. Due anni fa, la differenza era di circa il 25 per cento. Ora è aumentata al 31 per cento per i veicoli privati​​, ed è ancora più elevata per i veicoli aziendali".</w:t>
      </w:r>
    </w:p>
    <w:p w14:paraId="0FF62526" w14:textId="77777777" w:rsidR="00BE50CD" w:rsidRPr="003B33B1" w:rsidRDefault="00BE50CD" w:rsidP="00E35EB3">
      <w:pPr>
        <w:spacing w:line="312" w:lineRule="auto"/>
      </w:pPr>
    </w:p>
    <w:p w14:paraId="70FBEEC8" w14:textId="4DA46334" w:rsidR="00BE50CD" w:rsidRPr="003B33B1" w:rsidRDefault="00BE50CD" w:rsidP="00E35EB3">
      <w:pPr>
        <w:spacing w:line="312" w:lineRule="auto"/>
      </w:pPr>
      <w:r w:rsidRPr="003B33B1">
        <w:t>L'analisi si basa su dati provenienti da diverse</w:t>
      </w:r>
      <w:r w:rsidR="00C778E4" w:rsidRPr="003B33B1">
        <w:t xml:space="preserve"> fonti</w:t>
      </w:r>
      <w:r w:rsidRPr="003B33B1">
        <w:t>: siti web</w:t>
      </w:r>
      <w:r w:rsidR="00C778E4" w:rsidRPr="003B33B1">
        <w:t xml:space="preserve"> con</w:t>
      </w:r>
      <w:r w:rsidRPr="003B33B1">
        <w:t xml:space="preserve"> dati </w:t>
      </w:r>
      <w:r w:rsidR="00C778E4" w:rsidRPr="003B33B1">
        <w:t xml:space="preserve">forniti da privati come </w:t>
      </w:r>
      <w:r w:rsidRPr="003B33B1">
        <w:t>spritmonitor.de ​​(Germania) e</w:t>
      </w:r>
      <w:r w:rsidR="00C778E4" w:rsidRPr="003B33B1">
        <w:t>d</w:t>
      </w:r>
      <w:r w:rsidR="00BA38F9" w:rsidRPr="003B33B1">
        <w:t xml:space="preserve"> honestjohn.co.uk (Regno Unito</w:t>
      </w:r>
      <w:r w:rsidRPr="003B33B1">
        <w:t>), società di leasing</w:t>
      </w:r>
      <w:r w:rsidR="00C778E4" w:rsidRPr="003B33B1">
        <w:t xml:space="preserve"> come</w:t>
      </w:r>
      <w:r w:rsidRPr="003B33B1">
        <w:t xml:space="preserve"> Travelcard (Paesi </w:t>
      </w:r>
      <w:r w:rsidR="00C778E4" w:rsidRPr="003B33B1">
        <w:t xml:space="preserve">Bassi) e LeasePlan (Germania), riviste auto </w:t>
      </w:r>
      <w:r w:rsidR="008B1EC6" w:rsidRPr="003B33B1">
        <w:t>quali</w:t>
      </w:r>
      <w:r w:rsidR="00C778E4" w:rsidRPr="003B33B1">
        <w:t xml:space="preserve"> A</w:t>
      </w:r>
      <w:r w:rsidRPr="003B33B1">
        <w:t>UTO BILD (Germania), auto motor spo</w:t>
      </w:r>
      <w:r w:rsidR="00A92E6A">
        <w:t>rt (Germania) e</w:t>
      </w:r>
      <w:r w:rsidR="00BA38F9" w:rsidRPr="003B33B1">
        <w:t xml:space="preserve"> WhatCar? (Regno Unito</w:t>
      </w:r>
      <w:r w:rsidR="00C778E4" w:rsidRPr="003B33B1">
        <w:t xml:space="preserve">) </w:t>
      </w:r>
      <w:r w:rsidR="00A92E6A">
        <w:t>così come</w:t>
      </w:r>
      <w:r w:rsidR="00C778E4" w:rsidRPr="003B33B1">
        <w:t xml:space="preserve"> i</w:t>
      </w:r>
      <w:r w:rsidR="008B1EC6" w:rsidRPr="003B33B1">
        <w:t xml:space="preserve">l club automobilistico svizzero </w:t>
      </w:r>
      <w:r w:rsidRPr="003B33B1">
        <w:t xml:space="preserve">TCS. "La nostra analisi include </w:t>
      </w:r>
      <w:r w:rsidR="00BA38F9" w:rsidRPr="003B33B1">
        <w:t>de</w:t>
      </w:r>
      <w:r w:rsidRPr="003B33B1">
        <w:t xml:space="preserve">i dati </w:t>
      </w:r>
      <w:r w:rsidRPr="003B33B1">
        <w:lastRenderedPageBreak/>
        <w:t>provenienti da diver</w:t>
      </w:r>
      <w:r w:rsidR="00BA38F9" w:rsidRPr="003B33B1">
        <w:t>si paesi europei, auto private ed aziendali</w:t>
      </w:r>
      <w:r w:rsidRPr="003B33B1">
        <w:t xml:space="preserve">. In totale, più di mezzo milione di veicoli ", </w:t>
      </w:r>
      <w:r w:rsidR="00A92E6A">
        <w:t>spiega</w:t>
      </w:r>
      <w:r w:rsidRPr="003B33B1">
        <w:t xml:space="preserve"> Mock.</w:t>
      </w:r>
    </w:p>
    <w:p w14:paraId="0C044F8B" w14:textId="77777777" w:rsidR="00BE50CD" w:rsidRPr="003B33B1" w:rsidRDefault="00BE50CD" w:rsidP="00E35EB3">
      <w:pPr>
        <w:spacing w:line="312" w:lineRule="auto"/>
      </w:pPr>
    </w:p>
    <w:p w14:paraId="1C6C35BB" w14:textId="35F480B0" w:rsidR="00BE50CD" w:rsidRPr="003B33B1" w:rsidRDefault="00BE50CD" w:rsidP="00E35EB3">
      <w:pPr>
        <w:spacing w:line="312" w:lineRule="auto"/>
      </w:pPr>
      <w:r w:rsidRPr="003B33B1">
        <w:t xml:space="preserve">Per l'automobilista medio, </w:t>
      </w:r>
      <w:r w:rsidR="00BA38F9" w:rsidRPr="003B33B1">
        <w:t>questa</w:t>
      </w:r>
      <w:r w:rsidRPr="003B33B1">
        <w:t xml:space="preserve"> discrepanza si traduce in circa 450</w:t>
      </w:r>
      <w:r w:rsidR="00BA38F9" w:rsidRPr="003B33B1">
        <w:t>€ di spese extra su</w:t>
      </w:r>
      <w:r w:rsidR="00CA4B9E">
        <w:t xml:space="preserve"> carburante all'anno </w:t>
      </w:r>
      <w:r w:rsidRPr="003B33B1">
        <w:t xml:space="preserve">rispetto alla situazione che si verificherebbe se i valori effettivi di consumo </w:t>
      </w:r>
      <w:r w:rsidR="00BA38F9" w:rsidRPr="003B33B1">
        <w:t>fossero</w:t>
      </w:r>
      <w:r w:rsidRPr="003B33B1">
        <w:t xml:space="preserve"> allineati con </w:t>
      </w:r>
      <w:r w:rsidR="00BA38F9" w:rsidRPr="003B33B1">
        <w:t>quelli omologati</w:t>
      </w:r>
      <w:r w:rsidRPr="003B33B1">
        <w:t xml:space="preserve">. Inoltre, il divario implica che </w:t>
      </w:r>
      <w:r w:rsidR="00BA38F9" w:rsidRPr="003B33B1">
        <w:t>la riduzione effettiva delle emissioni di CO</w:t>
      </w:r>
      <w:r w:rsidR="00BA38F9" w:rsidRPr="003B33B1">
        <w:rPr>
          <w:vertAlign w:val="subscript"/>
        </w:rPr>
        <w:t>2</w:t>
      </w:r>
      <w:r w:rsidR="00BA38F9" w:rsidRPr="003B33B1">
        <w:t xml:space="preserve"> raggiunta</w:t>
      </w:r>
      <w:r w:rsidRPr="003B33B1">
        <w:t xml:space="preserve"> n</w:t>
      </w:r>
      <w:r w:rsidR="00BA38F9" w:rsidRPr="003B33B1">
        <w:t>egli ultimi dieci anni</w:t>
      </w:r>
      <w:r w:rsidRPr="003B33B1">
        <w:t xml:space="preserve"> è solo metà della cifra ufficiale, </w:t>
      </w:r>
      <w:r w:rsidR="00BA38F9" w:rsidRPr="003B33B1">
        <w:t xml:space="preserve">il </w:t>
      </w:r>
      <w:r w:rsidRPr="003B33B1">
        <w:t xml:space="preserve">che </w:t>
      </w:r>
      <w:r w:rsidR="00BA38F9" w:rsidRPr="003B33B1">
        <w:t>compromette</w:t>
      </w:r>
      <w:r w:rsidRPr="003B33B1">
        <w:t xml:space="preserve"> la realizzazione degli obiettivi fissati dalla UE nella lotta contro il cambiamento climatico. Per i governi, questa differenza rappresenta </w:t>
      </w:r>
      <w:r w:rsidR="00BA38F9" w:rsidRPr="003B33B1">
        <w:t xml:space="preserve">anche </w:t>
      </w:r>
      <w:r w:rsidRPr="003B33B1">
        <w:t xml:space="preserve">una perdita significativa di entrate fiscali </w:t>
      </w:r>
      <w:r w:rsidR="00BA38F9" w:rsidRPr="003B33B1">
        <w:t>visto che</w:t>
      </w:r>
      <w:r w:rsidRPr="003B33B1">
        <w:t xml:space="preserve"> le tasse di immatricolazione e di circolazione sono basate su</w:t>
      </w:r>
      <w:r w:rsidR="00BA38F9" w:rsidRPr="003B33B1">
        <w:t>i valori omologati in laboratorio anziché su</w:t>
      </w:r>
      <w:r w:rsidR="000D00B7">
        <w:t>l consumo effettivo su</w:t>
      </w:r>
      <w:r w:rsidR="00CA4B9E">
        <w:t xml:space="preserve"> </w:t>
      </w:r>
      <w:r w:rsidRPr="003B33B1">
        <w:t xml:space="preserve">strada. Nel caso </w:t>
      </w:r>
      <w:r w:rsidR="00BA38F9" w:rsidRPr="003B33B1">
        <w:t>dell’Olanda</w:t>
      </w:r>
      <w:r w:rsidRPr="003B33B1">
        <w:t>, lo studio</w:t>
      </w:r>
      <w:r w:rsidR="00EC10DD" w:rsidRPr="003B33B1">
        <w:t xml:space="preserve"> di </w:t>
      </w:r>
      <w:r w:rsidRPr="003B33B1">
        <w:t>ICCT stima</w:t>
      </w:r>
      <w:r w:rsidR="00BA38F9" w:rsidRPr="003B33B1">
        <w:t xml:space="preserve"> che</w:t>
      </w:r>
      <w:r w:rsidRPr="003B33B1">
        <w:t xml:space="preserve"> la perdita di reddito</w:t>
      </w:r>
      <w:r w:rsidR="00EC10DD" w:rsidRPr="003B33B1">
        <w:t xml:space="preserve"> annua</w:t>
      </w:r>
      <w:r w:rsidRPr="003B33B1">
        <w:t xml:space="preserve"> </w:t>
      </w:r>
      <w:r w:rsidR="00EC10DD" w:rsidRPr="003B33B1">
        <w:t>oltrepassa i</w:t>
      </w:r>
      <w:r w:rsidRPr="003B33B1">
        <w:t xml:space="preserve"> 3,4 miliardi di euro</w:t>
      </w:r>
      <w:r w:rsidR="00EC10DD" w:rsidRPr="003B33B1">
        <w:t>.</w:t>
      </w:r>
    </w:p>
    <w:p w14:paraId="7E55FD2E" w14:textId="77777777" w:rsidR="00BE50CD" w:rsidRPr="003B33B1" w:rsidRDefault="00BE50CD" w:rsidP="00E35EB3">
      <w:pPr>
        <w:spacing w:line="312" w:lineRule="auto"/>
      </w:pPr>
    </w:p>
    <w:p w14:paraId="43DEBB08" w14:textId="561F33A8" w:rsidR="00BE50CD" w:rsidRPr="003B33B1" w:rsidRDefault="00BE50CD" w:rsidP="00E35EB3">
      <w:pPr>
        <w:spacing w:line="312" w:lineRule="auto"/>
      </w:pPr>
      <w:r w:rsidRPr="003B33B1">
        <w:t>Una nuova caratteristica dello studio 2014 è l'analisi</w:t>
      </w:r>
      <w:r w:rsidR="00900B77" w:rsidRPr="003B33B1">
        <w:t xml:space="preserve"> differenziata per marchio</w:t>
      </w:r>
      <w:r w:rsidRPr="003B33B1">
        <w:t xml:space="preserve"> e modello. Dallo studio dei singoli modelli, i ricercatori</w:t>
      </w:r>
      <w:r w:rsidR="005A11B3" w:rsidRPr="003B33B1">
        <w:t xml:space="preserve"> di ICCT</w:t>
      </w:r>
      <w:r w:rsidRPr="003B33B1">
        <w:t xml:space="preserve"> hanno </w:t>
      </w:r>
      <w:r w:rsidR="005A11B3" w:rsidRPr="003B33B1">
        <w:t>evidenziato</w:t>
      </w:r>
      <w:r w:rsidRPr="003B33B1">
        <w:t xml:space="preserve"> uno schema comune: "Quando la nuova generazione di un modello</w:t>
      </w:r>
      <w:r w:rsidR="005A11B3" w:rsidRPr="003B33B1">
        <w:t xml:space="preserve"> viene introdotta nel mercato, la discrepanza cresce da un</w:t>
      </w:r>
      <w:r w:rsidRPr="003B33B1">
        <w:t xml:space="preserve"> anno </w:t>
      </w:r>
      <w:r w:rsidR="005A11B3" w:rsidRPr="003B33B1">
        <w:t>all’altro</w:t>
      </w:r>
      <w:r w:rsidRPr="003B33B1">
        <w:t xml:space="preserve">", </w:t>
      </w:r>
      <w:r w:rsidR="0043776A">
        <w:t>sostiene</w:t>
      </w:r>
      <w:r w:rsidRPr="003B33B1">
        <w:t xml:space="preserve"> Peter Mock. "Dal 2009, la differenza </w:t>
      </w:r>
      <w:r w:rsidR="00773F24" w:rsidRPr="003B33B1">
        <w:t>è cresciuta da</w:t>
      </w:r>
      <w:r w:rsidRPr="003B33B1">
        <w:t>l 60%</w:t>
      </w:r>
      <w:r w:rsidR="00773F24" w:rsidRPr="003B33B1">
        <w:t xml:space="preserve"> in media</w:t>
      </w:r>
      <w:r w:rsidRPr="003B33B1">
        <w:t xml:space="preserve"> ogni volta che un nuovo modello o un importante aggiornamento </w:t>
      </w:r>
      <w:r w:rsidR="00773F24" w:rsidRPr="003B33B1">
        <w:t>è stato introdotto." I r</w:t>
      </w:r>
      <w:r w:rsidRPr="003B33B1">
        <w:t xml:space="preserve">icercatori </w:t>
      </w:r>
      <w:r w:rsidR="00773F24" w:rsidRPr="003B33B1">
        <w:t xml:space="preserve">di </w:t>
      </w:r>
      <w:r w:rsidRPr="003B33B1">
        <w:t>ICCT v</w:t>
      </w:r>
      <w:r w:rsidR="00773F24" w:rsidRPr="003B33B1">
        <w:t>edono questo come un indizio</w:t>
      </w:r>
      <w:r w:rsidRPr="003B33B1">
        <w:t xml:space="preserve"> del fa</w:t>
      </w:r>
      <w:r w:rsidR="00773F24" w:rsidRPr="003B33B1">
        <w:t xml:space="preserve">tto che i cambiamenti nello stile </w:t>
      </w:r>
      <w:r w:rsidRPr="003B33B1">
        <w:t xml:space="preserve">di guida non </w:t>
      </w:r>
      <w:r w:rsidR="0043776A">
        <w:t>bastino a spiegare</w:t>
      </w:r>
      <w:r w:rsidR="00773F24" w:rsidRPr="003B33B1">
        <w:t xml:space="preserve"> la discrepanza, che invece</w:t>
      </w:r>
      <w:r w:rsidRPr="003B33B1">
        <w:t xml:space="preserve"> </w:t>
      </w:r>
      <w:r w:rsidR="00773F24" w:rsidRPr="003B33B1">
        <w:t>risponde allo sforzo dei</w:t>
      </w:r>
      <w:r w:rsidRPr="003B33B1">
        <w:t xml:space="preserve"> produttori di ottimizzare i</w:t>
      </w:r>
      <w:r w:rsidR="00773F24" w:rsidRPr="003B33B1">
        <w:t xml:space="preserve"> consumi </w:t>
      </w:r>
      <w:r w:rsidR="0043776A">
        <w:t xml:space="preserve">solo </w:t>
      </w:r>
      <w:r w:rsidR="00773F24" w:rsidRPr="003B33B1">
        <w:t xml:space="preserve">per il ciclo di prova anziché concentrarsi sugli stili di guida </w:t>
      </w:r>
      <w:r w:rsidRPr="003B33B1">
        <w:t xml:space="preserve">reali </w:t>
      </w:r>
      <w:r w:rsidR="00773F24" w:rsidRPr="003B33B1">
        <w:t>de</w:t>
      </w:r>
      <w:r w:rsidRPr="003B33B1">
        <w:t xml:space="preserve">i loro clienti. </w:t>
      </w:r>
    </w:p>
    <w:p w14:paraId="52B9FC58" w14:textId="77777777" w:rsidR="00BE50CD" w:rsidRPr="003B33B1" w:rsidRDefault="00BE50CD" w:rsidP="00E35EB3">
      <w:pPr>
        <w:spacing w:line="312" w:lineRule="auto"/>
      </w:pPr>
    </w:p>
    <w:p w14:paraId="44129F06" w14:textId="1556B2D3" w:rsidR="00BE50CD" w:rsidRPr="003B33B1" w:rsidRDefault="00DE0111" w:rsidP="00E35EB3">
      <w:pPr>
        <w:spacing w:line="312" w:lineRule="auto"/>
      </w:pPr>
      <w:r w:rsidRPr="003B33B1">
        <w:t xml:space="preserve">I produttori di macchine </w:t>
      </w:r>
      <w:r w:rsidR="00BE50CD" w:rsidRPr="003B33B1">
        <w:t>misurano il consumo di carburante in laboratorio, u</w:t>
      </w:r>
      <w:r w:rsidRPr="003B33B1">
        <w:t>tilizzando il cosiddetto test</w:t>
      </w:r>
      <w:r w:rsidR="00BE50CD" w:rsidRPr="003B33B1">
        <w:t xml:space="preserve"> NEDC</w:t>
      </w:r>
      <w:r w:rsidRPr="003B33B1">
        <w:t xml:space="preserve"> (</w:t>
      </w:r>
      <w:r w:rsidRPr="003B33B1">
        <w:rPr>
          <w:i/>
        </w:rPr>
        <w:t>New European Driving Cycle</w:t>
      </w:r>
      <w:r w:rsidR="0043776A">
        <w:t>,</w:t>
      </w:r>
      <w:r w:rsidR="00BE50CD" w:rsidRPr="003B33B1">
        <w:t xml:space="preserve"> </w:t>
      </w:r>
      <w:r w:rsidRPr="003B33B1">
        <w:t>“</w:t>
      </w:r>
      <w:r w:rsidR="00BE50CD" w:rsidRPr="003B33B1">
        <w:t>nuovo ciclo di guida europeo</w:t>
      </w:r>
      <w:r w:rsidRPr="003B33B1">
        <w:t>”</w:t>
      </w:r>
      <w:r w:rsidR="00BE50CD" w:rsidRPr="003B33B1">
        <w:t xml:space="preserve">). Questa procedura, il cui scopo originale non </w:t>
      </w:r>
      <w:r w:rsidRPr="003B33B1">
        <w:t>era la misura de</w:t>
      </w:r>
      <w:r w:rsidR="00BE50CD" w:rsidRPr="003B33B1">
        <w:t xml:space="preserve">l consumo, </w:t>
      </w:r>
      <w:r w:rsidRPr="003B33B1">
        <w:t>sebbene</w:t>
      </w:r>
      <w:r w:rsidR="00BE50CD" w:rsidRPr="003B33B1">
        <w:t xml:space="preserve"> la determinazione </w:t>
      </w:r>
      <w:r w:rsidRPr="003B33B1">
        <w:t>delle emissioni</w:t>
      </w:r>
      <w:r w:rsidR="00BE50CD" w:rsidRPr="003B33B1">
        <w:t xml:space="preserve"> </w:t>
      </w:r>
      <w:r w:rsidR="0043776A">
        <w:t>inquinanti, è stata sviluppata</w:t>
      </w:r>
      <w:r w:rsidRPr="003B33B1">
        <w:t xml:space="preserve"> negli anni 1980. Recentemente, </w:t>
      </w:r>
      <w:r w:rsidR="00BE50CD" w:rsidRPr="003B33B1">
        <w:t>una nuova procedura denominata WLTP (</w:t>
      </w:r>
      <w:r w:rsidRPr="003B33B1">
        <w:rPr>
          <w:i/>
        </w:rPr>
        <w:t>Worldwide Harmonized Light Vehicles Test Procedure</w:t>
      </w:r>
      <w:r w:rsidRPr="003B33B1">
        <w:t>) è stata sviluppata</w:t>
      </w:r>
      <w:r w:rsidR="00BE50CD" w:rsidRPr="003B33B1">
        <w:t xml:space="preserve"> nel quadro </w:t>
      </w:r>
      <w:r w:rsidRPr="003B33B1">
        <w:t xml:space="preserve">delle Nazioni Unite, ed è pronta per essere </w:t>
      </w:r>
      <w:r w:rsidR="00BE50CD" w:rsidRPr="003B33B1">
        <w:t>in</w:t>
      </w:r>
      <w:r w:rsidRPr="003B33B1">
        <w:t>clusa nella</w:t>
      </w:r>
      <w:r w:rsidR="00BE50CD" w:rsidRPr="003B33B1">
        <w:t xml:space="preserve"> legislazione europea </w:t>
      </w:r>
      <w:r w:rsidRPr="003B33B1">
        <w:t>entro</w:t>
      </w:r>
      <w:r w:rsidR="00BE50CD" w:rsidRPr="003B33B1">
        <w:t xml:space="preserve"> 2017</w:t>
      </w:r>
      <w:r w:rsidRPr="003B33B1">
        <w:t>.</w:t>
      </w:r>
      <w:r w:rsidR="00BE50CD" w:rsidRPr="003B33B1">
        <w:t xml:space="preserve"> Con la nuova procedura, tra altri</w:t>
      </w:r>
      <w:r w:rsidRPr="003B33B1">
        <w:t xml:space="preserve"> fattori</w:t>
      </w:r>
      <w:r w:rsidR="00BE50CD" w:rsidRPr="003B33B1">
        <w:t xml:space="preserve">, la massa del veicolo </w:t>
      </w:r>
      <w:r w:rsidRPr="003B33B1">
        <w:t xml:space="preserve">verrà considerata più realisticamente, il che </w:t>
      </w:r>
      <w:r w:rsidR="00BE50CD" w:rsidRPr="003B33B1">
        <w:t xml:space="preserve">contribuirà a ridurre la discrepanza tra il consumo effettivo e </w:t>
      </w:r>
      <w:r w:rsidRPr="003B33B1">
        <w:t xml:space="preserve">i valori </w:t>
      </w:r>
      <w:r w:rsidR="00BE50CD" w:rsidRPr="003B33B1">
        <w:t xml:space="preserve">di </w:t>
      </w:r>
      <w:r w:rsidRPr="003B33B1">
        <w:t>omologazione</w:t>
      </w:r>
      <w:r w:rsidR="00BE50CD" w:rsidRPr="003B33B1">
        <w:t xml:space="preserve">. </w:t>
      </w:r>
    </w:p>
    <w:p w14:paraId="196B87F7" w14:textId="77777777" w:rsidR="00BE50CD" w:rsidRPr="003B33B1" w:rsidRDefault="00BE50CD" w:rsidP="00E35EB3">
      <w:pPr>
        <w:spacing w:line="312" w:lineRule="auto"/>
      </w:pPr>
    </w:p>
    <w:p w14:paraId="6770462C" w14:textId="65D126AB" w:rsidR="00AD4E46" w:rsidRDefault="00BE50CD" w:rsidP="00E35EB3">
      <w:pPr>
        <w:spacing w:line="312" w:lineRule="auto"/>
      </w:pPr>
      <w:r w:rsidRPr="003B33B1">
        <w:t>"La nuova procedura di prova porrà rimedio a</w:t>
      </w:r>
      <w:r w:rsidR="00DE0111" w:rsidRPr="003B33B1">
        <w:t xml:space="preserve">d alcune </w:t>
      </w:r>
      <w:r w:rsidRPr="003B33B1">
        <w:t>carenze della procedura attua</w:t>
      </w:r>
      <w:r w:rsidR="00DE0111" w:rsidRPr="003B33B1">
        <w:t>le, e dovrebbe essere introdotta</w:t>
      </w:r>
      <w:r w:rsidRPr="003B33B1">
        <w:t xml:space="preserve"> nella</w:t>
      </w:r>
      <w:r w:rsidR="00DE0111" w:rsidRPr="003B33B1">
        <w:t xml:space="preserve"> legislazione</w:t>
      </w:r>
      <w:r w:rsidRPr="003B33B1">
        <w:t xml:space="preserve"> UE il più presto possibile", </w:t>
      </w:r>
      <w:r w:rsidR="00DE0111" w:rsidRPr="003B33B1">
        <w:t>afferma</w:t>
      </w:r>
      <w:r w:rsidRPr="003B33B1">
        <w:t xml:space="preserve"> Mock. "Questo non risolverà</w:t>
      </w:r>
      <w:r w:rsidR="00DE0111" w:rsidRPr="003B33B1">
        <w:t xml:space="preserve"> affatto</w:t>
      </w:r>
      <w:r w:rsidRPr="003B33B1">
        <w:t xml:space="preserve"> tutti i problemi attuali, ma sarà un passo da gigante per correggere questa discrepanza</w:t>
      </w:r>
      <w:r w:rsidR="00DE0111" w:rsidRPr="003B33B1">
        <w:t xml:space="preserve"> che</w:t>
      </w:r>
      <w:r w:rsidRPr="003B33B1">
        <w:t xml:space="preserve"> minaccia </w:t>
      </w:r>
      <w:r w:rsidR="00DE0111" w:rsidRPr="003B33B1">
        <w:t xml:space="preserve">di vanificare gli </w:t>
      </w:r>
      <w:r w:rsidRPr="003B33B1">
        <w:t>sforzi</w:t>
      </w:r>
      <w:r w:rsidR="00DE0111" w:rsidRPr="003B33B1">
        <w:t xml:space="preserve"> </w:t>
      </w:r>
      <w:r w:rsidRPr="003B33B1">
        <w:t xml:space="preserve">per </w:t>
      </w:r>
      <w:r w:rsidR="00DE0111" w:rsidRPr="003B33B1">
        <w:t>rendere</w:t>
      </w:r>
      <w:r w:rsidRPr="003B33B1">
        <w:t xml:space="preserve"> il parco veicoli europeo più efficiente e meno inquinante."</w:t>
      </w:r>
      <w:r w:rsidR="00AD4E46">
        <w:br w:type="page"/>
      </w:r>
    </w:p>
    <w:p w14:paraId="27B85BA4" w14:textId="77777777" w:rsidR="00E35EB3" w:rsidRPr="00910CE8" w:rsidRDefault="00E35EB3" w:rsidP="00E35EB3">
      <w:pPr>
        <w:rPr>
          <w:b/>
          <w:lang w:val="en-GB"/>
        </w:rPr>
      </w:pPr>
      <w:r w:rsidRPr="00910CE8">
        <w:rPr>
          <w:b/>
          <w:lang w:val="en-GB"/>
        </w:rPr>
        <w:t xml:space="preserve">From laboratory to road – A comparison of official and ‘real-world’ fuel consumption </w:t>
      </w:r>
    </w:p>
    <w:p w14:paraId="66A06BDB" w14:textId="77777777" w:rsidR="00E35EB3" w:rsidRPr="00910CE8" w:rsidRDefault="00E35EB3" w:rsidP="00E35EB3">
      <w:pPr>
        <w:rPr>
          <w:b/>
          <w:lang w:val="en-GB"/>
        </w:rPr>
      </w:pPr>
      <w:r w:rsidRPr="00910CE8">
        <w:rPr>
          <w:b/>
          <w:lang w:val="en-GB"/>
        </w:rPr>
        <w:t>and CO</w:t>
      </w:r>
      <w:r w:rsidRPr="00910CE8">
        <w:rPr>
          <w:b/>
          <w:vertAlign w:val="subscript"/>
          <w:lang w:val="en-GB"/>
        </w:rPr>
        <w:t>2</w:t>
      </w:r>
      <w:r w:rsidRPr="00910CE8">
        <w:rPr>
          <w:b/>
          <w:lang w:val="en-GB"/>
        </w:rPr>
        <w:t xml:space="preserve"> values for cars in Europe and the United States</w:t>
      </w:r>
    </w:p>
    <w:p w14:paraId="3356A320" w14:textId="77777777" w:rsidR="00E35EB3" w:rsidRDefault="00E35EB3" w:rsidP="00E35EB3">
      <w:pPr>
        <w:rPr>
          <w:lang w:val="en-GB"/>
        </w:rPr>
      </w:pPr>
      <w:r>
        <w:rPr>
          <w:lang w:val="en-GB"/>
        </w:rPr>
        <w:t>PDF download here (</w:t>
      </w:r>
      <w:r>
        <w:t>from September XXX on)</w:t>
      </w:r>
      <w:r>
        <w:rPr>
          <w:lang w:val="en-GB"/>
        </w:rPr>
        <w:t xml:space="preserve">: </w:t>
      </w:r>
    </w:p>
    <w:p w14:paraId="1DBCD20D" w14:textId="77777777" w:rsidR="00E35EB3" w:rsidRDefault="005C4100" w:rsidP="00E35EB3">
      <w:pPr>
        <w:rPr>
          <w:lang w:val="en-GB"/>
        </w:rPr>
      </w:pPr>
      <w:hyperlink r:id="rId7" w:history="1">
        <w:r w:rsidR="00E35EB3" w:rsidRPr="005F5EC7">
          <w:rPr>
            <w:rStyle w:val="Hyperlink"/>
            <w:lang w:val="en-GB"/>
          </w:rPr>
          <w:t>http://www.theicct.org/laboratory-road-2014-update</w:t>
        </w:r>
      </w:hyperlink>
      <w:r w:rsidR="00E35EB3">
        <w:rPr>
          <w:lang w:val="en-GB"/>
        </w:rPr>
        <w:t xml:space="preserve"> </w:t>
      </w:r>
    </w:p>
    <w:p w14:paraId="6FD304E0" w14:textId="77777777" w:rsidR="00E35EB3" w:rsidRDefault="00E35EB3" w:rsidP="00E35EB3">
      <w:pPr>
        <w:rPr>
          <w:i/>
          <w:sz w:val="20"/>
          <w:lang w:val="en-GB"/>
        </w:rPr>
      </w:pPr>
    </w:p>
    <w:p w14:paraId="0D6F0282" w14:textId="77777777" w:rsidR="00E35EB3" w:rsidRDefault="00E35EB3" w:rsidP="00E35EB3">
      <w:pPr>
        <w:jc w:val="both"/>
        <w:rPr>
          <w:i/>
          <w:sz w:val="20"/>
          <w:lang w:val="de-DE"/>
        </w:rPr>
      </w:pPr>
    </w:p>
    <w:p w14:paraId="76BFF5E3" w14:textId="77777777" w:rsidR="00E35EB3" w:rsidRPr="00964389" w:rsidRDefault="00E35EB3" w:rsidP="00E35EB3">
      <w:pPr>
        <w:jc w:val="both"/>
        <w:rPr>
          <w:i/>
          <w:sz w:val="20"/>
          <w:lang w:val="de-DE"/>
        </w:rPr>
      </w:pPr>
      <w:r w:rsidRPr="00964389">
        <w:rPr>
          <w:i/>
          <w:sz w:val="20"/>
          <w:lang w:val="de-DE"/>
        </w:rPr>
        <w:t>The International Council on Clean Transportation (ICCT) is an independent nonprofit organisation founded to provide first-rate, unbiased research and technical and scientific analysis to environmental regulators. The ICCT participants’ council comprises high-level civil servants, academic researchers, and independent transportation and environmental policy experts, who come together at regular intervals to collaborate as individuals on setting a global agenda for clean transportation. ICCT was founded in 2005, and has offices in Berlin and Brussels, as well as in the US and China. It is funded principally by private foundations, such as the ClimateWorks Foundation in the US and Stiftung Mercator in Europe.</w:t>
      </w:r>
    </w:p>
    <w:p w14:paraId="3D48FC4D" w14:textId="77777777" w:rsidR="00E35EB3" w:rsidRDefault="00E35EB3" w:rsidP="00E35EB3">
      <w:pPr>
        <w:rPr>
          <w:i/>
          <w:sz w:val="20"/>
          <w:lang w:val="en-GB"/>
        </w:rPr>
      </w:pPr>
    </w:p>
    <w:p w14:paraId="3403F31C" w14:textId="77777777" w:rsidR="00E35EB3" w:rsidRPr="006400E1" w:rsidRDefault="00E35EB3" w:rsidP="00E35EB3">
      <w:pPr>
        <w:rPr>
          <w:i/>
          <w:sz w:val="20"/>
          <w:lang w:val="en-GB"/>
        </w:rPr>
      </w:pPr>
    </w:p>
    <w:p w14:paraId="16924A8C" w14:textId="77777777" w:rsidR="00E35EB3" w:rsidRPr="006400E1" w:rsidRDefault="00E35EB3" w:rsidP="00E35EB3">
      <w:pPr>
        <w:spacing w:line="360" w:lineRule="auto"/>
        <w:rPr>
          <w:b/>
          <w:sz w:val="20"/>
          <w:lang w:val="en-GB"/>
        </w:rPr>
      </w:pPr>
      <w:r>
        <w:rPr>
          <w:b/>
          <w:sz w:val="20"/>
          <w:lang w:val="en-GB"/>
        </w:rPr>
        <w:t>Contact:</w:t>
      </w:r>
    </w:p>
    <w:p w14:paraId="05429A61" w14:textId="77777777" w:rsidR="00E35EB3" w:rsidRPr="006400E1" w:rsidRDefault="00E35EB3" w:rsidP="00E35EB3">
      <w:pPr>
        <w:spacing w:line="360" w:lineRule="auto"/>
        <w:rPr>
          <w:i/>
          <w:sz w:val="20"/>
          <w:lang w:val="en-GB"/>
        </w:rPr>
      </w:pPr>
      <w:r w:rsidRPr="006400E1">
        <w:rPr>
          <w:i/>
          <w:sz w:val="20"/>
          <w:lang w:val="en-GB"/>
        </w:rPr>
        <w:t>Dr. Peter Mock</w:t>
      </w:r>
    </w:p>
    <w:p w14:paraId="67293395" w14:textId="77777777" w:rsidR="00E35EB3" w:rsidRPr="006400E1" w:rsidRDefault="00E35EB3" w:rsidP="00E35EB3">
      <w:pPr>
        <w:spacing w:line="360" w:lineRule="auto"/>
        <w:rPr>
          <w:i/>
          <w:sz w:val="20"/>
          <w:lang w:val="en-GB"/>
        </w:rPr>
      </w:pPr>
      <w:r>
        <w:rPr>
          <w:i/>
          <w:sz w:val="20"/>
          <w:lang w:val="en-GB"/>
        </w:rPr>
        <w:t>Managing Director</w:t>
      </w:r>
      <w:r w:rsidRPr="006400E1">
        <w:rPr>
          <w:i/>
          <w:sz w:val="20"/>
          <w:lang w:val="en-GB"/>
        </w:rPr>
        <w:t xml:space="preserve"> ICCT Europe</w:t>
      </w:r>
    </w:p>
    <w:p w14:paraId="32ACCBBF" w14:textId="77777777" w:rsidR="00E35EB3" w:rsidRPr="006400E1" w:rsidRDefault="00E35EB3" w:rsidP="00E35EB3">
      <w:pPr>
        <w:spacing w:line="360" w:lineRule="auto"/>
        <w:rPr>
          <w:i/>
          <w:sz w:val="20"/>
          <w:lang w:val="en-GB"/>
        </w:rPr>
      </w:pPr>
      <w:r w:rsidRPr="006400E1">
        <w:rPr>
          <w:i/>
          <w:sz w:val="20"/>
          <w:lang w:val="en-GB"/>
        </w:rPr>
        <w:t>Neue Promenade 6, 10178 Berlin</w:t>
      </w:r>
      <w:r>
        <w:rPr>
          <w:i/>
          <w:sz w:val="20"/>
          <w:lang w:val="en-GB"/>
        </w:rPr>
        <w:t>, Germany</w:t>
      </w:r>
    </w:p>
    <w:p w14:paraId="2A113874" w14:textId="77777777" w:rsidR="00E35EB3" w:rsidRPr="006400E1" w:rsidRDefault="00E35EB3" w:rsidP="00E35EB3">
      <w:pPr>
        <w:spacing w:line="360" w:lineRule="auto"/>
        <w:rPr>
          <w:i/>
          <w:sz w:val="20"/>
          <w:lang w:val="en-GB"/>
        </w:rPr>
      </w:pPr>
      <w:r>
        <w:rPr>
          <w:i/>
          <w:sz w:val="20"/>
          <w:lang w:val="en-GB"/>
        </w:rPr>
        <w:t>Phone</w:t>
      </w:r>
      <w:r w:rsidRPr="006400E1">
        <w:rPr>
          <w:i/>
          <w:sz w:val="20"/>
          <w:lang w:val="en-GB"/>
        </w:rPr>
        <w:t>: +49 (30) 847129-102</w:t>
      </w:r>
    </w:p>
    <w:p w14:paraId="71AF7A5A" w14:textId="77777777" w:rsidR="00E35EB3" w:rsidRDefault="00E35EB3" w:rsidP="00E35EB3">
      <w:pPr>
        <w:spacing w:line="360" w:lineRule="auto"/>
        <w:rPr>
          <w:i/>
          <w:sz w:val="20"/>
          <w:lang w:val="en-GB"/>
        </w:rPr>
      </w:pPr>
      <w:r w:rsidRPr="006400E1">
        <w:rPr>
          <w:i/>
          <w:sz w:val="20"/>
          <w:lang w:val="en-GB"/>
        </w:rPr>
        <w:t xml:space="preserve">Email: </w:t>
      </w:r>
      <w:r w:rsidRPr="00910CE8">
        <w:rPr>
          <w:i/>
          <w:sz w:val="20"/>
          <w:lang w:val="en-GB"/>
        </w:rPr>
        <w:t>peter@theicct.org</w:t>
      </w:r>
    </w:p>
    <w:p w14:paraId="048A9FFD" w14:textId="77777777" w:rsidR="00AD4E46" w:rsidRPr="006B07BC" w:rsidRDefault="00AD4E46" w:rsidP="00AD4E46">
      <w:pPr>
        <w:spacing w:line="360" w:lineRule="auto"/>
        <w:rPr>
          <w:i/>
          <w:sz w:val="20"/>
          <w:lang w:val="es-ES_tradnl"/>
        </w:rPr>
      </w:pPr>
    </w:p>
    <w:p w14:paraId="55286614" w14:textId="77777777" w:rsidR="00AD4E46" w:rsidRPr="006B07BC" w:rsidRDefault="00AD4E46" w:rsidP="00AD4E46">
      <w:pPr>
        <w:spacing w:line="360" w:lineRule="auto"/>
        <w:rPr>
          <w:i/>
          <w:sz w:val="20"/>
          <w:lang w:val="es-ES_tradnl"/>
        </w:rPr>
      </w:pPr>
    </w:p>
    <w:p w14:paraId="09E0FDD0" w14:textId="77777777" w:rsidR="00AD4E46" w:rsidRPr="006B07BC" w:rsidRDefault="00AD4E46" w:rsidP="00AD4E46">
      <w:pPr>
        <w:rPr>
          <w:b/>
          <w:sz w:val="20"/>
          <w:lang w:val="es-ES_tradnl"/>
        </w:rPr>
      </w:pPr>
      <w:r w:rsidRPr="006B07BC">
        <w:rPr>
          <w:b/>
          <w:sz w:val="20"/>
          <w:lang w:val="es-ES_tradnl"/>
        </w:rPr>
        <w:br w:type="page"/>
      </w:r>
    </w:p>
    <w:p w14:paraId="4E544999" w14:textId="77777777" w:rsidR="00EE4B5D" w:rsidRDefault="00EE4B5D" w:rsidP="00EE4B5D">
      <w:pPr>
        <w:spacing w:line="360" w:lineRule="auto"/>
        <w:rPr>
          <w:i/>
          <w:sz w:val="20"/>
          <w:lang w:val="en-GB"/>
        </w:rPr>
      </w:pPr>
      <w:r w:rsidRPr="00357F03">
        <w:rPr>
          <w:i/>
          <w:noProof/>
          <w:sz w:val="20"/>
          <w:lang w:val="en-US"/>
        </w:rPr>
        <w:drawing>
          <wp:inline distT="0" distB="0" distL="0" distR="0" wp14:anchorId="6A807BCA" wp14:editId="5E19F303">
            <wp:extent cx="5194935" cy="3439234"/>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4935" cy="3439234"/>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2985EEE" w14:textId="77777777" w:rsidR="00EE4B5D" w:rsidRDefault="00EE4B5D" w:rsidP="00EE4B5D">
      <w:pPr>
        <w:spacing w:line="360" w:lineRule="auto"/>
        <w:rPr>
          <w:i/>
          <w:sz w:val="20"/>
          <w:lang w:val="en-GB"/>
        </w:rPr>
      </w:pPr>
      <w:r>
        <w:rPr>
          <w:i/>
          <w:noProof/>
          <w:sz w:val="20"/>
          <w:lang w:val="en-US"/>
        </w:rPr>
        <w:drawing>
          <wp:inline distT="0" distB="0" distL="0" distR="0" wp14:anchorId="248C92E2" wp14:editId="3FEBA4F2">
            <wp:extent cx="5727700" cy="46780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467807"/>
                    </a:xfrm>
                    <a:prstGeom prst="rect">
                      <a:avLst/>
                    </a:prstGeom>
                    <a:noFill/>
                    <a:ln>
                      <a:noFill/>
                    </a:ln>
                  </pic:spPr>
                </pic:pic>
              </a:graphicData>
            </a:graphic>
          </wp:inline>
        </w:drawing>
      </w:r>
    </w:p>
    <w:p w14:paraId="7A7E9CF6" w14:textId="77777777" w:rsidR="00EE4B5D" w:rsidRDefault="00EE4B5D" w:rsidP="00EE4B5D">
      <w:pPr>
        <w:spacing w:line="360" w:lineRule="auto"/>
        <w:rPr>
          <w:i/>
          <w:sz w:val="20"/>
          <w:lang w:val="en-GB"/>
        </w:rPr>
      </w:pPr>
    </w:p>
    <w:p w14:paraId="665874AA" w14:textId="77777777" w:rsidR="00EE4B5D" w:rsidRDefault="00EE4B5D" w:rsidP="00EE4B5D">
      <w:pPr>
        <w:spacing w:line="360" w:lineRule="auto"/>
        <w:rPr>
          <w:b/>
          <w:sz w:val="20"/>
          <w:lang w:val="en-GB"/>
        </w:rPr>
      </w:pPr>
      <w:r>
        <w:rPr>
          <w:i/>
          <w:noProof/>
          <w:sz w:val="20"/>
          <w:lang w:val="en-US"/>
        </w:rPr>
        <w:drawing>
          <wp:inline distT="0" distB="0" distL="0" distR="0" wp14:anchorId="4E239E45" wp14:editId="477BAC69">
            <wp:extent cx="3823335" cy="4138827"/>
            <wp:effectExtent l="0" t="0" r="1206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T_LaboratoryToRoad_2014_Chart2.png"/>
                    <pic:cNvPicPr/>
                  </pic:nvPicPr>
                  <pic:blipFill>
                    <a:blip r:embed="rId10">
                      <a:extLst>
                        <a:ext uri="{28A0092B-C50C-407E-A947-70E740481C1C}">
                          <a14:useLocalDpi xmlns:a14="http://schemas.microsoft.com/office/drawing/2010/main" val="0"/>
                        </a:ext>
                      </a:extLst>
                    </a:blip>
                    <a:stretch>
                      <a:fillRect/>
                    </a:stretch>
                  </pic:blipFill>
                  <pic:spPr>
                    <a:xfrm>
                      <a:off x="0" y="0"/>
                      <a:ext cx="3823801" cy="4139331"/>
                    </a:xfrm>
                    <a:prstGeom prst="rect">
                      <a:avLst/>
                    </a:prstGeom>
                  </pic:spPr>
                </pic:pic>
              </a:graphicData>
            </a:graphic>
          </wp:inline>
        </w:drawing>
      </w:r>
      <w:r>
        <w:rPr>
          <w:b/>
          <w:sz w:val="20"/>
          <w:lang w:val="en-GB"/>
        </w:rPr>
        <w:br w:type="page"/>
      </w:r>
    </w:p>
    <w:p w14:paraId="1775C14C" w14:textId="77777777" w:rsidR="00AD4E46" w:rsidRPr="006B07BC" w:rsidRDefault="00AD4E46" w:rsidP="00AD4E46">
      <w:pPr>
        <w:spacing w:line="360" w:lineRule="auto"/>
        <w:rPr>
          <w:b/>
          <w:sz w:val="20"/>
          <w:lang w:val="es-ES_tradnl"/>
        </w:rPr>
      </w:pPr>
      <w:r w:rsidRPr="006B07BC">
        <w:rPr>
          <w:b/>
          <w:sz w:val="20"/>
          <w:lang w:val="es-ES_tradnl"/>
        </w:rPr>
        <w:t>Other contacts on the subject</w:t>
      </w:r>
    </w:p>
    <w:p w14:paraId="1B8544F2" w14:textId="77777777" w:rsidR="00AD4E46" w:rsidRPr="006B07BC" w:rsidRDefault="00AD4E46" w:rsidP="00AD4E46">
      <w:pPr>
        <w:spacing w:line="360" w:lineRule="auto"/>
        <w:rPr>
          <w:i/>
          <w:sz w:val="20"/>
          <w:lang w:val="es-ES_tradnl"/>
        </w:rPr>
      </w:pPr>
    </w:p>
    <w:p w14:paraId="62B2C490" w14:textId="77777777" w:rsidR="00AD4E46" w:rsidRPr="006B07BC" w:rsidRDefault="00AD4E46" w:rsidP="00AD4E46">
      <w:pPr>
        <w:spacing w:line="360" w:lineRule="auto"/>
        <w:rPr>
          <w:i/>
          <w:sz w:val="20"/>
          <w:lang w:val="es-ES_tradnl"/>
        </w:rPr>
      </w:pPr>
      <w:r w:rsidRPr="006B07BC">
        <w:rPr>
          <w:i/>
          <w:lang w:val="es-ES_tradnl"/>
        </w:rPr>
        <w:t>Institut für Energie- und Umweltforschung Heidelberg (IFEU)</w:t>
      </w:r>
    </w:p>
    <w:p w14:paraId="7F2BC18B" w14:textId="77777777" w:rsidR="00AD4E46" w:rsidRPr="006B07BC" w:rsidRDefault="00AD4E46" w:rsidP="00AD4E46">
      <w:pPr>
        <w:spacing w:line="360" w:lineRule="auto"/>
        <w:rPr>
          <w:i/>
          <w:sz w:val="20"/>
          <w:lang w:val="es-ES_tradnl"/>
        </w:rPr>
      </w:pPr>
      <w:r w:rsidRPr="006B07BC">
        <w:rPr>
          <w:i/>
          <w:sz w:val="20"/>
          <w:lang w:val="es-ES_tradnl"/>
        </w:rPr>
        <w:t>Mr. Udo Lambrecht</w:t>
      </w:r>
    </w:p>
    <w:p w14:paraId="4CACEDA7" w14:textId="77777777" w:rsidR="00AD4E46" w:rsidRPr="006B07BC" w:rsidRDefault="00AD4E46" w:rsidP="00AD4E46">
      <w:pPr>
        <w:spacing w:line="360" w:lineRule="auto"/>
        <w:rPr>
          <w:i/>
          <w:sz w:val="20"/>
          <w:lang w:val="es-ES_tradnl"/>
        </w:rPr>
      </w:pPr>
      <w:r w:rsidRPr="006B07BC">
        <w:rPr>
          <w:i/>
          <w:sz w:val="20"/>
          <w:lang w:val="es-ES_tradnl"/>
        </w:rPr>
        <w:t>+49 (6221) 4767 35</w:t>
      </w:r>
    </w:p>
    <w:p w14:paraId="2125F8C3" w14:textId="77777777" w:rsidR="00AD4E46" w:rsidRPr="006B07BC" w:rsidRDefault="00AD4E46" w:rsidP="00AD4E46">
      <w:pPr>
        <w:spacing w:line="360" w:lineRule="auto"/>
        <w:rPr>
          <w:i/>
          <w:sz w:val="20"/>
          <w:lang w:val="es-ES_tradnl"/>
        </w:rPr>
      </w:pPr>
      <w:r w:rsidRPr="006B07BC">
        <w:rPr>
          <w:i/>
          <w:sz w:val="20"/>
          <w:lang w:val="es-ES_tradnl"/>
        </w:rPr>
        <w:t>udo.lambrecht@ifeu.de</w:t>
      </w:r>
    </w:p>
    <w:p w14:paraId="48C50331" w14:textId="77777777" w:rsidR="00AD4E46" w:rsidRPr="006B07BC" w:rsidRDefault="00AD4E46" w:rsidP="00AD4E46">
      <w:pPr>
        <w:spacing w:line="360" w:lineRule="auto"/>
        <w:rPr>
          <w:lang w:val="es-ES_tradnl"/>
        </w:rPr>
      </w:pPr>
    </w:p>
    <w:p w14:paraId="49184B0A" w14:textId="77777777" w:rsidR="00AD4E46" w:rsidRPr="006B07BC" w:rsidRDefault="00AD4E46" w:rsidP="00AD4E46">
      <w:pPr>
        <w:spacing w:line="360" w:lineRule="auto"/>
        <w:rPr>
          <w:i/>
          <w:sz w:val="20"/>
          <w:lang w:val="es-ES_tradnl"/>
        </w:rPr>
      </w:pPr>
      <w:r w:rsidRPr="006B07BC">
        <w:rPr>
          <w:i/>
          <w:sz w:val="20"/>
          <w:lang w:val="es-ES_tradnl"/>
        </w:rPr>
        <w:t>Netherlands’ Organisation for Applied Scientific Research (TNO)</w:t>
      </w:r>
    </w:p>
    <w:p w14:paraId="4403891D" w14:textId="77777777" w:rsidR="00AD4E46" w:rsidRPr="006B07BC" w:rsidRDefault="00AD4E46" w:rsidP="00AD4E46">
      <w:pPr>
        <w:spacing w:line="360" w:lineRule="auto"/>
        <w:rPr>
          <w:i/>
          <w:sz w:val="20"/>
          <w:lang w:val="es-ES_tradnl"/>
        </w:rPr>
      </w:pPr>
      <w:r w:rsidRPr="006B07BC">
        <w:rPr>
          <w:i/>
          <w:sz w:val="20"/>
          <w:lang w:val="es-ES_tradnl"/>
        </w:rPr>
        <w:t>Dr. Norbert Ligterink</w:t>
      </w:r>
    </w:p>
    <w:p w14:paraId="56AFE624" w14:textId="77777777" w:rsidR="00AD4E46" w:rsidRPr="006B07BC" w:rsidRDefault="00AD4E46" w:rsidP="00AD4E46">
      <w:pPr>
        <w:spacing w:line="360" w:lineRule="auto"/>
        <w:rPr>
          <w:i/>
          <w:sz w:val="20"/>
          <w:lang w:val="es-ES_tradnl"/>
        </w:rPr>
      </w:pPr>
      <w:r w:rsidRPr="006B07BC">
        <w:rPr>
          <w:i/>
          <w:sz w:val="20"/>
          <w:lang w:val="es-ES_tradnl"/>
        </w:rPr>
        <w:t>+31 (0) 888 668 058</w:t>
      </w:r>
    </w:p>
    <w:p w14:paraId="351CCD4B" w14:textId="77777777" w:rsidR="00AD4E46" w:rsidRPr="006B07BC" w:rsidRDefault="00AD4E46" w:rsidP="00AD4E46">
      <w:pPr>
        <w:spacing w:line="360" w:lineRule="auto"/>
        <w:rPr>
          <w:i/>
          <w:sz w:val="20"/>
          <w:lang w:val="es-ES_tradnl"/>
        </w:rPr>
      </w:pPr>
      <w:r w:rsidRPr="006B07BC">
        <w:rPr>
          <w:i/>
          <w:sz w:val="20"/>
          <w:lang w:val="es-ES_tradnl"/>
        </w:rPr>
        <w:t>norbert.ligterink@tno.nl</w:t>
      </w:r>
    </w:p>
    <w:p w14:paraId="2CFC8466" w14:textId="77777777" w:rsidR="00AD4E46" w:rsidRPr="006B07BC" w:rsidRDefault="00AD4E46" w:rsidP="00AD4E46">
      <w:pPr>
        <w:spacing w:line="360" w:lineRule="auto"/>
        <w:rPr>
          <w:i/>
          <w:sz w:val="20"/>
          <w:lang w:val="es-ES_tradnl"/>
        </w:rPr>
      </w:pPr>
    </w:p>
    <w:p w14:paraId="6E7001D6" w14:textId="77777777" w:rsidR="00AD4E46" w:rsidRPr="006B07BC" w:rsidRDefault="00AD4E46" w:rsidP="00AD4E46">
      <w:pPr>
        <w:spacing w:line="360" w:lineRule="auto"/>
        <w:rPr>
          <w:i/>
          <w:sz w:val="20"/>
          <w:lang w:val="es-ES_tradnl"/>
        </w:rPr>
      </w:pPr>
      <w:r w:rsidRPr="006B07BC">
        <w:rPr>
          <w:i/>
          <w:sz w:val="20"/>
          <w:lang w:val="es-ES_tradnl"/>
        </w:rPr>
        <w:t>The European Consumer Organisation (BEUC)</w:t>
      </w:r>
    </w:p>
    <w:p w14:paraId="5A036534" w14:textId="77777777" w:rsidR="00AD4E46" w:rsidRPr="006B07BC" w:rsidRDefault="00AD4E46" w:rsidP="00AD4E46">
      <w:pPr>
        <w:spacing w:line="360" w:lineRule="auto"/>
        <w:rPr>
          <w:i/>
          <w:sz w:val="20"/>
          <w:lang w:val="es-ES_tradnl"/>
        </w:rPr>
      </w:pPr>
      <w:r w:rsidRPr="006B07BC">
        <w:rPr>
          <w:i/>
          <w:sz w:val="20"/>
          <w:lang w:val="es-ES_tradnl"/>
        </w:rPr>
        <w:t>Ms. Chris Carroll</w:t>
      </w:r>
    </w:p>
    <w:p w14:paraId="4F4E5C79" w14:textId="77777777" w:rsidR="00AD4E46" w:rsidRPr="006B07BC" w:rsidRDefault="00AD4E46" w:rsidP="00AD4E46">
      <w:pPr>
        <w:spacing w:line="360" w:lineRule="auto"/>
        <w:rPr>
          <w:i/>
          <w:sz w:val="20"/>
          <w:lang w:val="es-ES_tradnl"/>
        </w:rPr>
      </w:pPr>
      <w:r w:rsidRPr="006B07BC">
        <w:rPr>
          <w:i/>
          <w:sz w:val="20"/>
          <w:lang w:val="es-ES_tradnl"/>
        </w:rPr>
        <w:t>+32 (0) 2 789 2754</w:t>
      </w:r>
    </w:p>
    <w:p w14:paraId="0C3E6CF8" w14:textId="77777777" w:rsidR="00AD4E46" w:rsidRPr="006B07BC" w:rsidRDefault="00AD4E46" w:rsidP="00AD4E46">
      <w:pPr>
        <w:spacing w:line="360" w:lineRule="auto"/>
        <w:rPr>
          <w:i/>
          <w:sz w:val="20"/>
          <w:lang w:val="es-ES_tradnl"/>
        </w:rPr>
      </w:pPr>
      <w:r w:rsidRPr="006B07BC">
        <w:rPr>
          <w:i/>
          <w:sz w:val="20"/>
          <w:lang w:val="es-ES_tradnl"/>
        </w:rPr>
        <w:t>Chris.Carroll@beuc.eu</w:t>
      </w:r>
    </w:p>
    <w:p w14:paraId="51E725DB" w14:textId="77777777" w:rsidR="00AD4E46" w:rsidRPr="006B07BC" w:rsidRDefault="00AD4E46" w:rsidP="00AD4E46">
      <w:pPr>
        <w:spacing w:line="360" w:lineRule="auto"/>
        <w:rPr>
          <w:i/>
          <w:sz w:val="20"/>
          <w:lang w:val="es-ES_tradnl"/>
        </w:rPr>
      </w:pPr>
    </w:p>
    <w:p w14:paraId="2BA43281" w14:textId="77777777" w:rsidR="00AD4E46" w:rsidRPr="006B07BC" w:rsidRDefault="00AD4E46" w:rsidP="00AD4E46">
      <w:pPr>
        <w:spacing w:line="360" w:lineRule="auto"/>
        <w:rPr>
          <w:i/>
          <w:sz w:val="20"/>
          <w:lang w:val="es-ES_tradnl"/>
        </w:rPr>
      </w:pPr>
      <w:r w:rsidRPr="006B07BC">
        <w:rPr>
          <w:i/>
          <w:sz w:val="20"/>
          <w:lang w:val="es-ES_tradnl"/>
        </w:rPr>
        <w:t>Federation International de l’Automobile (FIA) (car clubs’ association)</w:t>
      </w:r>
    </w:p>
    <w:p w14:paraId="55324093" w14:textId="77777777" w:rsidR="00AD4E46" w:rsidRPr="006B07BC" w:rsidRDefault="00AD4E46" w:rsidP="00AD4E46">
      <w:pPr>
        <w:spacing w:line="360" w:lineRule="auto"/>
        <w:rPr>
          <w:i/>
          <w:sz w:val="20"/>
          <w:lang w:val="es-ES_tradnl"/>
        </w:rPr>
      </w:pPr>
      <w:r w:rsidRPr="006B07BC">
        <w:rPr>
          <w:i/>
          <w:sz w:val="20"/>
          <w:lang w:val="es-ES_tradnl"/>
        </w:rPr>
        <w:t>Ms. Laurianne Krid</w:t>
      </w:r>
    </w:p>
    <w:p w14:paraId="03E42CB6" w14:textId="77777777" w:rsidR="00AD4E46" w:rsidRPr="006B07BC" w:rsidRDefault="00AD4E46" w:rsidP="00AD4E46">
      <w:pPr>
        <w:spacing w:line="360" w:lineRule="auto"/>
        <w:rPr>
          <w:i/>
          <w:sz w:val="20"/>
          <w:lang w:val="es-ES_tradnl"/>
        </w:rPr>
      </w:pPr>
      <w:r w:rsidRPr="006B07BC">
        <w:rPr>
          <w:i/>
          <w:sz w:val="20"/>
          <w:lang w:val="es-ES_tradnl"/>
        </w:rPr>
        <w:t>+32 (0) 2 282 0818</w:t>
      </w:r>
    </w:p>
    <w:p w14:paraId="6393E568" w14:textId="77777777" w:rsidR="00AD4E46" w:rsidRPr="006B07BC" w:rsidRDefault="00AD4E46" w:rsidP="00AD4E46">
      <w:pPr>
        <w:spacing w:line="360" w:lineRule="auto"/>
        <w:rPr>
          <w:i/>
          <w:sz w:val="20"/>
          <w:lang w:val="es-ES_tradnl"/>
        </w:rPr>
      </w:pPr>
      <w:r w:rsidRPr="006B07BC">
        <w:rPr>
          <w:i/>
          <w:sz w:val="20"/>
          <w:lang w:val="es-ES_tradnl"/>
        </w:rPr>
        <w:t>lkrid@fia.com</w:t>
      </w:r>
    </w:p>
    <w:p w14:paraId="3BD4B5D3" w14:textId="77777777" w:rsidR="00AD4E46" w:rsidRPr="006B07BC" w:rsidRDefault="00AD4E46" w:rsidP="00AD4E46">
      <w:pPr>
        <w:spacing w:line="360" w:lineRule="auto"/>
        <w:rPr>
          <w:i/>
          <w:sz w:val="20"/>
          <w:lang w:val="es-ES_tradnl"/>
        </w:rPr>
      </w:pPr>
    </w:p>
    <w:p w14:paraId="6A5040D5" w14:textId="77777777" w:rsidR="00AD4E46" w:rsidRPr="006B07BC" w:rsidRDefault="00AD4E46" w:rsidP="00AD4E46">
      <w:pPr>
        <w:spacing w:line="360" w:lineRule="auto"/>
        <w:rPr>
          <w:i/>
          <w:sz w:val="20"/>
          <w:lang w:val="es-ES_tradnl"/>
        </w:rPr>
      </w:pPr>
      <w:r w:rsidRPr="006B07BC">
        <w:rPr>
          <w:i/>
          <w:sz w:val="20"/>
          <w:lang w:val="es-ES_tradnl"/>
        </w:rPr>
        <w:t>European Automobile Manufacturers Association (ACEA)</w:t>
      </w:r>
    </w:p>
    <w:p w14:paraId="23D41BC6" w14:textId="77777777" w:rsidR="00AD4E46" w:rsidRPr="006B07BC" w:rsidRDefault="00AD4E46" w:rsidP="00AD4E46">
      <w:pPr>
        <w:spacing w:line="360" w:lineRule="auto"/>
        <w:rPr>
          <w:i/>
          <w:sz w:val="20"/>
          <w:lang w:val="es-ES_tradnl"/>
        </w:rPr>
      </w:pPr>
      <w:r w:rsidRPr="006B07BC">
        <w:rPr>
          <w:i/>
          <w:sz w:val="20"/>
          <w:lang w:val="es-ES_tradnl"/>
        </w:rPr>
        <w:t>Mr. Petr Dolejsi</w:t>
      </w:r>
    </w:p>
    <w:p w14:paraId="1B3A4017" w14:textId="77777777" w:rsidR="00AD4E46" w:rsidRPr="006B07BC" w:rsidRDefault="00AD4E46" w:rsidP="00AD4E46">
      <w:pPr>
        <w:spacing w:line="360" w:lineRule="auto"/>
        <w:rPr>
          <w:i/>
          <w:sz w:val="20"/>
          <w:lang w:val="es-ES_tradnl"/>
        </w:rPr>
      </w:pPr>
      <w:r w:rsidRPr="006B07BC">
        <w:rPr>
          <w:i/>
          <w:sz w:val="20"/>
          <w:lang w:val="es-ES_tradnl"/>
        </w:rPr>
        <w:t>+32 2 738 7357</w:t>
      </w:r>
    </w:p>
    <w:p w14:paraId="24B97EEF" w14:textId="77777777" w:rsidR="00AD4E46" w:rsidRPr="006B07BC" w:rsidRDefault="00AD4E46" w:rsidP="00AD4E46">
      <w:pPr>
        <w:spacing w:line="360" w:lineRule="auto"/>
        <w:rPr>
          <w:i/>
          <w:sz w:val="20"/>
          <w:lang w:val="es-ES_tradnl"/>
        </w:rPr>
      </w:pPr>
      <w:r w:rsidRPr="006B07BC">
        <w:rPr>
          <w:i/>
          <w:sz w:val="20"/>
          <w:lang w:val="es-ES_tradnl"/>
        </w:rPr>
        <w:t>pd@acea.be</w:t>
      </w:r>
    </w:p>
    <w:p w14:paraId="7B4762B9" w14:textId="77777777" w:rsidR="00AD4E46" w:rsidRPr="006B07BC" w:rsidRDefault="00AD4E46" w:rsidP="00AD4E46">
      <w:pPr>
        <w:spacing w:line="360" w:lineRule="auto"/>
        <w:rPr>
          <w:i/>
          <w:sz w:val="20"/>
          <w:lang w:val="es-ES_tradnl"/>
        </w:rPr>
      </w:pPr>
    </w:p>
    <w:p w14:paraId="7CA3537B" w14:textId="77777777" w:rsidR="00AD4E46" w:rsidRPr="006B07BC" w:rsidRDefault="00AD4E46" w:rsidP="00AD4E46">
      <w:pPr>
        <w:spacing w:line="360" w:lineRule="auto"/>
        <w:rPr>
          <w:i/>
          <w:sz w:val="20"/>
          <w:lang w:val="es-ES_tradnl"/>
        </w:rPr>
      </w:pPr>
      <w:r w:rsidRPr="006B07BC">
        <w:rPr>
          <w:i/>
          <w:sz w:val="20"/>
          <w:lang w:val="es-ES_tradnl"/>
        </w:rPr>
        <w:t>Transport Environment (T&amp;E) (NGO umbrella organisation)</w:t>
      </w:r>
    </w:p>
    <w:p w14:paraId="20C694B0" w14:textId="77777777" w:rsidR="00AD4E46" w:rsidRPr="006B07BC" w:rsidRDefault="00AD4E46" w:rsidP="00AD4E46">
      <w:pPr>
        <w:spacing w:line="360" w:lineRule="auto"/>
        <w:rPr>
          <w:i/>
          <w:sz w:val="20"/>
          <w:lang w:val="es-ES_tradnl"/>
        </w:rPr>
      </w:pPr>
      <w:r w:rsidRPr="006B07BC">
        <w:rPr>
          <w:i/>
          <w:sz w:val="20"/>
          <w:lang w:val="es-ES_tradnl"/>
        </w:rPr>
        <w:t>Mr. Greg Archer</w:t>
      </w:r>
    </w:p>
    <w:p w14:paraId="7D42F947" w14:textId="77777777" w:rsidR="00AD4E46" w:rsidRPr="006B07BC" w:rsidRDefault="00AD4E46" w:rsidP="00AD4E46">
      <w:pPr>
        <w:spacing w:line="360" w:lineRule="auto"/>
        <w:rPr>
          <w:i/>
          <w:sz w:val="20"/>
          <w:lang w:val="es-ES_tradnl"/>
        </w:rPr>
      </w:pPr>
      <w:r w:rsidRPr="006B07BC">
        <w:rPr>
          <w:i/>
          <w:sz w:val="20"/>
          <w:lang w:val="es-ES_tradnl"/>
        </w:rPr>
        <w:t>+32 2 893 0849</w:t>
      </w:r>
    </w:p>
    <w:p w14:paraId="0D6214BA" w14:textId="77777777" w:rsidR="00AD4E46" w:rsidRPr="006B07BC" w:rsidRDefault="00AD4E46" w:rsidP="00AD4E46">
      <w:pPr>
        <w:spacing w:line="360" w:lineRule="auto"/>
        <w:rPr>
          <w:i/>
          <w:sz w:val="20"/>
          <w:lang w:val="es-ES_tradnl"/>
        </w:rPr>
      </w:pPr>
      <w:r w:rsidRPr="006B07BC">
        <w:rPr>
          <w:i/>
          <w:sz w:val="20"/>
          <w:lang w:val="es-ES_tradnl"/>
        </w:rPr>
        <w:t>greg.archer@transportenvironment.org</w:t>
      </w:r>
    </w:p>
    <w:p w14:paraId="2A3343AD" w14:textId="77777777" w:rsidR="00AD4E46" w:rsidRPr="003B33B1" w:rsidRDefault="00AD4E46" w:rsidP="003B33B1"/>
    <w:sectPr w:rsidR="00AD4E46" w:rsidRPr="003B33B1" w:rsidSect="0043776A">
      <w:headerReference w:type="firs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270BD" w14:textId="77777777" w:rsidR="0043776A" w:rsidRDefault="0043776A" w:rsidP="0043776A">
      <w:pPr>
        <w:spacing w:line="240" w:lineRule="auto"/>
      </w:pPr>
      <w:r>
        <w:separator/>
      </w:r>
    </w:p>
  </w:endnote>
  <w:endnote w:type="continuationSeparator" w:id="0">
    <w:p w14:paraId="2C62E4CB" w14:textId="77777777" w:rsidR="0043776A" w:rsidRDefault="0043776A" w:rsidP="00437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Arial Unicode MS"/>
    <w:panose1 w:val="020B0600040502020204"/>
    <w:charset w:val="00"/>
    <w:family w:val="auto"/>
    <w:pitch w:val="variable"/>
    <w:sig w:usb0="E1000AEF" w:usb1="5000A1FF" w:usb2="00000000" w:usb3="00000000" w:csb0="000001BF" w:csb1="00000000"/>
  </w:font>
  <w:font w:name="Gotham-Boo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F0424" w14:textId="77777777" w:rsidR="0043776A" w:rsidRDefault="0043776A" w:rsidP="0043776A">
      <w:pPr>
        <w:spacing w:line="240" w:lineRule="auto"/>
      </w:pPr>
      <w:r>
        <w:separator/>
      </w:r>
    </w:p>
  </w:footnote>
  <w:footnote w:type="continuationSeparator" w:id="0">
    <w:p w14:paraId="67A82F92" w14:textId="77777777" w:rsidR="0043776A" w:rsidRDefault="0043776A" w:rsidP="0043776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A3947" w14:textId="11D6FCAD" w:rsidR="00E35EB3" w:rsidRPr="0044579F" w:rsidRDefault="0043776A" w:rsidP="00E35EB3">
    <w:pPr>
      <w:widowControl w:val="0"/>
      <w:autoSpaceDE w:val="0"/>
      <w:autoSpaceDN w:val="0"/>
      <w:adjustRightInd w:val="0"/>
      <w:spacing w:line="240" w:lineRule="auto"/>
      <w:jc w:val="right"/>
      <w:rPr>
        <w:rFonts w:cs="Gotham-Book"/>
        <w:color w:val="4E3227"/>
        <w:sz w:val="18"/>
        <w:szCs w:val="18"/>
        <w:lang w:val="de-DE"/>
      </w:rPr>
    </w:pPr>
    <w:r>
      <w:rPr>
        <w:rFonts w:cs="Gotham-Book"/>
        <w:noProof/>
        <w:color w:val="4E3227"/>
        <w:sz w:val="18"/>
        <w:szCs w:val="18"/>
        <w:lang w:val="en-US"/>
      </w:rPr>
      <w:drawing>
        <wp:anchor distT="0" distB="0" distL="114300" distR="114300" simplePos="0" relativeHeight="251659264" behindDoc="0" locked="0" layoutInCell="1" allowOverlap="1" wp14:anchorId="1174A4EA" wp14:editId="42E7520A">
          <wp:simplePos x="0" y="0"/>
          <wp:positionH relativeFrom="margin">
            <wp:posOffset>0</wp:posOffset>
          </wp:positionH>
          <wp:positionV relativeFrom="page">
            <wp:posOffset>457200</wp:posOffset>
          </wp:positionV>
          <wp:extent cx="1371600" cy="8686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5in_b.png"/>
                  <pic:cNvPicPr/>
                </pic:nvPicPr>
                <pic:blipFill>
                  <a:blip r:embed="rId1">
                    <a:extLst>
                      <a:ext uri="{28A0092B-C50C-407E-A947-70E740481C1C}">
                        <a14:useLocalDpi xmlns:a14="http://schemas.microsoft.com/office/drawing/2010/main" val="0"/>
                      </a:ext>
                    </a:extLst>
                  </a:blip>
                  <a:stretch>
                    <a:fillRect/>
                  </a:stretch>
                </pic:blipFill>
                <pic:spPr>
                  <a:xfrm>
                    <a:off x="0" y="0"/>
                    <a:ext cx="1371600" cy="868680"/>
                  </a:xfrm>
                  <a:prstGeom prst="rect">
                    <a:avLst/>
                  </a:prstGeom>
                </pic:spPr>
              </pic:pic>
            </a:graphicData>
          </a:graphic>
        </wp:anchor>
      </w:drawing>
    </w:r>
    <w:r>
      <w:rPr>
        <w:rFonts w:cs="Gotham-Book"/>
        <w:color w:val="4E3227"/>
        <w:sz w:val="18"/>
        <w:szCs w:val="18"/>
      </w:rPr>
      <w:t>N</w:t>
    </w:r>
    <w:r w:rsidR="00E35EB3" w:rsidRPr="0044579F">
      <w:rPr>
        <w:rFonts w:cs="Gotham-Book"/>
        <w:color w:val="4E3227"/>
        <w:sz w:val="18"/>
        <w:szCs w:val="18"/>
        <w:lang w:val="de-DE"/>
      </w:rPr>
      <w:t>eue Promenade 6</w:t>
    </w:r>
  </w:p>
  <w:p w14:paraId="2A7445D1" w14:textId="77777777" w:rsidR="00E35EB3" w:rsidRPr="0044579F" w:rsidRDefault="00E35EB3" w:rsidP="00E35EB3">
    <w:pPr>
      <w:widowControl w:val="0"/>
      <w:autoSpaceDE w:val="0"/>
      <w:autoSpaceDN w:val="0"/>
      <w:adjustRightInd w:val="0"/>
      <w:spacing w:line="240" w:lineRule="auto"/>
      <w:jc w:val="right"/>
      <w:rPr>
        <w:rFonts w:cs="Gotham-Book"/>
        <w:color w:val="4E3227"/>
        <w:sz w:val="18"/>
        <w:szCs w:val="18"/>
        <w:lang w:val="de-DE"/>
      </w:rPr>
    </w:pPr>
    <w:r w:rsidRPr="0044579F">
      <w:rPr>
        <w:rFonts w:cs="Gotham-Book"/>
        <w:color w:val="4E3227"/>
        <w:sz w:val="18"/>
        <w:szCs w:val="18"/>
        <w:lang w:val="de-DE"/>
      </w:rPr>
      <w:t>10178 Berlin</w:t>
    </w:r>
  </w:p>
  <w:p w14:paraId="49A7216A" w14:textId="77777777" w:rsidR="00E35EB3" w:rsidRPr="0044579F" w:rsidRDefault="00E35EB3" w:rsidP="00E35EB3">
    <w:pPr>
      <w:widowControl w:val="0"/>
      <w:autoSpaceDE w:val="0"/>
      <w:autoSpaceDN w:val="0"/>
      <w:adjustRightInd w:val="0"/>
      <w:spacing w:line="240" w:lineRule="auto"/>
      <w:jc w:val="right"/>
      <w:rPr>
        <w:color w:val="007A94"/>
        <w:sz w:val="18"/>
        <w:szCs w:val="18"/>
        <w:lang w:val="de-DE"/>
      </w:rPr>
    </w:pPr>
    <w:r w:rsidRPr="0044579F">
      <w:rPr>
        <w:rFonts w:cs="Gotham-Book"/>
        <w:color w:val="4E3227"/>
        <w:sz w:val="18"/>
        <w:szCs w:val="18"/>
        <w:lang w:val="de-DE"/>
      </w:rPr>
      <w:t>+49 30.847.129.102</w:t>
    </w:r>
    <w:r w:rsidRPr="0044579F">
      <w:rPr>
        <w:rFonts w:cs="Gotham-Book"/>
        <w:color w:val="4E3227"/>
        <w:sz w:val="18"/>
        <w:szCs w:val="18"/>
        <w:lang w:val="de-DE"/>
      </w:rPr>
      <w:br/>
    </w:r>
    <w:r w:rsidRPr="0044579F">
      <w:rPr>
        <w:rFonts w:cs="Gotham-Book"/>
        <w:color w:val="4E3227"/>
        <w:sz w:val="18"/>
        <w:szCs w:val="18"/>
        <w:lang w:val="de-DE"/>
      </w:rPr>
      <w:br/>
    </w:r>
    <w:r w:rsidRPr="00E35EB3">
      <w:rPr>
        <w:color w:val="007A94"/>
        <w:sz w:val="18"/>
        <w:szCs w:val="18"/>
        <w:lang w:val="de-DE"/>
      </w:rPr>
      <w:t>berlin@theicct.org</w:t>
    </w:r>
    <w:r w:rsidRPr="0044579F">
      <w:rPr>
        <w:rFonts w:cs="Gotham-Book"/>
        <w:color w:val="C0504D" w:themeColor="accent2"/>
        <w:sz w:val="18"/>
        <w:szCs w:val="18"/>
        <w:lang w:val="de-DE"/>
      </w:rPr>
      <w:br/>
    </w:r>
    <w:r w:rsidRPr="0044579F">
      <w:rPr>
        <w:color w:val="007A94"/>
        <w:sz w:val="18"/>
        <w:szCs w:val="18"/>
        <w:lang w:val="de-DE"/>
      </w:rPr>
      <w:t>http://www.theicct.org</w:t>
    </w:r>
  </w:p>
  <w:p w14:paraId="4792C91F" w14:textId="5BCC8AEB" w:rsidR="0043776A" w:rsidRDefault="0043776A" w:rsidP="00E35EB3">
    <w:pPr>
      <w:widowControl w:val="0"/>
      <w:autoSpaceDE w:val="0"/>
      <w:autoSpaceDN w:val="0"/>
      <w:adjustRightInd w:val="0"/>
      <w:spacing w:line="240" w:lineRule="auto"/>
      <w:jc w:val="right"/>
      <w:rPr>
        <w:rFonts w:cs="Gotham-Book"/>
        <w:color w:val="007A94"/>
        <w:sz w:val="18"/>
        <w:szCs w:val="18"/>
      </w:rPr>
    </w:pPr>
  </w:p>
  <w:p w14:paraId="653A87B2" w14:textId="6C9E21DE" w:rsidR="0043776A" w:rsidRPr="00A272AD" w:rsidRDefault="005C4100" w:rsidP="00E35EB3">
    <w:pPr>
      <w:widowControl w:val="0"/>
      <w:autoSpaceDE w:val="0"/>
      <w:autoSpaceDN w:val="0"/>
      <w:adjustRightInd w:val="0"/>
      <w:spacing w:line="240" w:lineRule="auto"/>
      <w:jc w:val="right"/>
      <w:rPr>
        <w:rFonts w:cs="Gotham-Book"/>
        <w:color w:val="007A94"/>
        <w:sz w:val="18"/>
        <w:szCs w:val="18"/>
      </w:rPr>
    </w:pPr>
    <w:r>
      <w:rPr>
        <w:rFonts w:cs="Gotham-Book"/>
        <w:color w:val="4E3227"/>
        <w:sz w:val="18"/>
        <w:szCs w:val="18"/>
      </w:rPr>
      <w:t>Berlino, 28</w:t>
    </w:r>
    <w:r w:rsidR="0043776A">
      <w:rPr>
        <w:rFonts w:cs="Gotham-Book"/>
        <w:color w:val="4E3227"/>
        <w:sz w:val="18"/>
        <w:szCs w:val="18"/>
      </w:rPr>
      <w:t xml:space="preserve"> Settembre 2014</w:t>
    </w:r>
  </w:p>
  <w:p w14:paraId="4C23090A" w14:textId="77777777" w:rsidR="0043776A" w:rsidRDefault="00437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CD"/>
    <w:rsid w:val="000333EF"/>
    <w:rsid w:val="000D00B7"/>
    <w:rsid w:val="00263ED6"/>
    <w:rsid w:val="003B33B1"/>
    <w:rsid w:val="0043776A"/>
    <w:rsid w:val="00454D53"/>
    <w:rsid w:val="00472D56"/>
    <w:rsid w:val="005A11B3"/>
    <w:rsid w:val="005C4100"/>
    <w:rsid w:val="00773F24"/>
    <w:rsid w:val="00895657"/>
    <w:rsid w:val="008B1EC6"/>
    <w:rsid w:val="00900B77"/>
    <w:rsid w:val="009D0A34"/>
    <w:rsid w:val="00A92E6A"/>
    <w:rsid w:val="00AD4E46"/>
    <w:rsid w:val="00BA38F9"/>
    <w:rsid w:val="00BE50CD"/>
    <w:rsid w:val="00C778E4"/>
    <w:rsid w:val="00CA4B9E"/>
    <w:rsid w:val="00DE0111"/>
    <w:rsid w:val="00E35EB3"/>
    <w:rsid w:val="00EC10DD"/>
    <w:rsid w:val="00EE4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6E60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B1"/>
    <w:pPr>
      <w:spacing w:line="336" w:lineRule="auto"/>
    </w:pPr>
    <w:rPr>
      <w:rFonts w:ascii="Helvetica" w:hAnsi="Helvetica"/>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76A"/>
    <w:pPr>
      <w:tabs>
        <w:tab w:val="center" w:pos="4320"/>
        <w:tab w:val="right" w:pos="8640"/>
      </w:tabs>
      <w:spacing w:line="240" w:lineRule="auto"/>
    </w:pPr>
  </w:style>
  <w:style w:type="character" w:customStyle="1" w:styleId="HeaderChar">
    <w:name w:val="Header Char"/>
    <w:basedOn w:val="DefaultParagraphFont"/>
    <w:link w:val="Header"/>
    <w:uiPriority w:val="99"/>
    <w:rsid w:val="0043776A"/>
    <w:rPr>
      <w:rFonts w:ascii="Helvetica" w:hAnsi="Helvetica"/>
      <w:sz w:val="22"/>
      <w:szCs w:val="22"/>
      <w:lang w:val="it-IT"/>
    </w:rPr>
  </w:style>
  <w:style w:type="paragraph" w:styleId="Footer">
    <w:name w:val="footer"/>
    <w:basedOn w:val="Normal"/>
    <w:link w:val="FooterChar"/>
    <w:uiPriority w:val="99"/>
    <w:unhideWhenUsed/>
    <w:rsid w:val="0043776A"/>
    <w:pPr>
      <w:tabs>
        <w:tab w:val="center" w:pos="4320"/>
        <w:tab w:val="right" w:pos="8640"/>
      </w:tabs>
      <w:spacing w:line="240" w:lineRule="auto"/>
    </w:pPr>
  </w:style>
  <w:style w:type="character" w:customStyle="1" w:styleId="FooterChar">
    <w:name w:val="Footer Char"/>
    <w:basedOn w:val="DefaultParagraphFont"/>
    <w:link w:val="Footer"/>
    <w:uiPriority w:val="99"/>
    <w:rsid w:val="0043776A"/>
    <w:rPr>
      <w:rFonts w:ascii="Helvetica" w:hAnsi="Helvetica"/>
      <w:sz w:val="22"/>
      <w:szCs w:val="22"/>
      <w:lang w:val="it-IT"/>
    </w:rPr>
  </w:style>
  <w:style w:type="character" w:styleId="Hyperlink">
    <w:name w:val="Hyperlink"/>
    <w:basedOn w:val="DefaultParagraphFont"/>
    <w:uiPriority w:val="99"/>
    <w:unhideWhenUsed/>
    <w:qFormat/>
    <w:rsid w:val="00E35EB3"/>
    <w:rPr>
      <w:color w:val="632423" w:themeColor="accent2" w:themeShade="80"/>
      <w:u w:val="single"/>
    </w:rPr>
  </w:style>
  <w:style w:type="paragraph" w:styleId="BalloonText">
    <w:name w:val="Balloon Text"/>
    <w:basedOn w:val="Normal"/>
    <w:link w:val="BalloonTextChar"/>
    <w:uiPriority w:val="99"/>
    <w:semiHidden/>
    <w:unhideWhenUsed/>
    <w:rsid w:val="00EE4B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B5D"/>
    <w:rPr>
      <w:rFonts w:ascii="Lucida Grande" w:hAnsi="Lucida Grande" w:cs="Lucida Grande"/>
      <w:sz w:val="18"/>
      <w:szCs w:val="18"/>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B1"/>
    <w:pPr>
      <w:spacing w:line="336" w:lineRule="auto"/>
    </w:pPr>
    <w:rPr>
      <w:rFonts w:ascii="Helvetica" w:hAnsi="Helvetica"/>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76A"/>
    <w:pPr>
      <w:tabs>
        <w:tab w:val="center" w:pos="4320"/>
        <w:tab w:val="right" w:pos="8640"/>
      </w:tabs>
      <w:spacing w:line="240" w:lineRule="auto"/>
    </w:pPr>
  </w:style>
  <w:style w:type="character" w:customStyle="1" w:styleId="HeaderChar">
    <w:name w:val="Header Char"/>
    <w:basedOn w:val="DefaultParagraphFont"/>
    <w:link w:val="Header"/>
    <w:uiPriority w:val="99"/>
    <w:rsid w:val="0043776A"/>
    <w:rPr>
      <w:rFonts w:ascii="Helvetica" w:hAnsi="Helvetica"/>
      <w:sz w:val="22"/>
      <w:szCs w:val="22"/>
      <w:lang w:val="it-IT"/>
    </w:rPr>
  </w:style>
  <w:style w:type="paragraph" w:styleId="Footer">
    <w:name w:val="footer"/>
    <w:basedOn w:val="Normal"/>
    <w:link w:val="FooterChar"/>
    <w:uiPriority w:val="99"/>
    <w:unhideWhenUsed/>
    <w:rsid w:val="0043776A"/>
    <w:pPr>
      <w:tabs>
        <w:tab w:val="center" w:pos="4320"/>
        <w:tab w:val="right" w:pos="8640"/>
      </w:tabs>
      <w:spacing w:line="240" w:lineRule="auto"/>
    </w:pPr>
  </w:style>
  <w:style w:type="character" w:customStyle="1" w:styleId="FooterChar">
    <w:name w:val="Footer Char"/>
    <w:basedOn w:val="DefaultParagraphFont"/>
    <w:link w:val="Footer"/>
    <w:uiPriority w:val="99"/>
    <w:rsid w:val="0043776A"/>
    <w:rPr>
      <w:rFonts w:ascii="Helvetica" w:hAnsi="Helvetica"/>
      <w:sz w:val="22"/>
      <w:szCs w:val="22"/>
      <w:lang w:val="it-IT"/>
    </w:rPr>
  </w:style>
  <w:style w:type="character" w:styleId="Hyperlink">
    <w:name w:val="Hyperlink"/>
    <w:basedOn w:val="DefaultParagraphFont"/>
    <w:uiPriority w:val="99"/>
    <w:unhideWhenUsed/>
    <w:qFormat/>
    <w:rsid w:val="00E35EB3"/>
    <w:rPr>
      <w:color w:val="632423" w:themeColor="accent2" w:themeShade="80"/>
      <w:u w:val="single"/>
    </w:rPr>
  </w:style>
  <w:style w:type="paragraph" w:styleId="BalloonText">
    <w:name w:val="Balloon Text"/>
    <w:basedOn w:val="Normal"/>
    <w:link w:val="BalloonTextChar"/>
    <w:uiPriority w:val="99"/>
    <w:semiHidden/>
    <w:unhideWhenUsed/>
    <w:rsid w:val="00EE4B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B5D"/>
    <w:rPr>
      <w:rFonts w:ascii="Lucida Grande" w:hAnsi="Lucida Grande" w:cs="Lucida Grande"/>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icct.org/laboratory-road-2014-update" TargetMode="Externa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1032</Words>
  <Characters>5886</Characters>
  <Application>Microsoft Macintosh Word</Application>
  <DocSecurity>0</DocSecurity>
  <Lines>49</Lines>
  <Paragraphs>13</Paragraphs>
  <ScaleCrop>false</ScaleCrop>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Franco</dc:creator>
  <cp:keywords/>
  <dc:description/>
  <cp:lastModifiedBy>Peter Mock</cp:lastModifiedBy>
  <cp:revision>19</cp:revision>
  <dcterms:created xsi:type="dcterms:W3CDTF">2014-09-22T15:51:00Z</dcterms:created>
  <dcterms:modified xsi:type="dcterms:W3CDTF">2014-09-26T16:13:00Z</dcterms:modified>
</cp:coreProperties>
</file>